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6FC8">
      <w:pPr>
        <w:widowControl/>
        <w:shd w:val="clear" w:color="auto" w:fill="FFFFFF"/>
        <w:spacing w:line="600" w:lineRule="exact"/>
        <w:contextualSpacing/>
        <w:jc w:val="center"/>
        <w:outlineLvl w:val="1"/>
        <w:rPr>
          <w:rFonts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福建省2026年度考试录用公务员专业指导目录</w:t>
      </w:r>
    </w:p>
    <w:p w14:paraId="7DC3F100">
      <w:pPr>
        <w:widowControl/>
        <w:shd w:val="clear" w:color="auto" w:fill="FFFFFF"/>
        <w:spacing w:line="440" w:lineRule="exact"/>
        <w:ind w:firstLine="440"/>
        <w:contextualSpacing/>
        <w:jc w:val="left"/>
        <w:rPr>
          <w:rFonts w:hint="eastAsia" w:ascii="仿宋" w:hAnsi="仿宋" w:eastAsia="仿宋" w:cs="宋体"/>
          <w:color w:val="333333"/>
          <w:kern w:val="0"/>
          <w:sz w:val="32"/>
          <w:szCs w:val="32"/>
        </w:rPr>
      </w:pPr>
    </w:p>
    <w:p w14:paraId="3671555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bookmarkStart w:id="0" w:name="_GoBack"/>
      <w:bookmarkEnd w:id="0"/>
      <w:r>
        <w:rPr>
          <w:rFonts w:hint="eastAsia" w:ascii="仿宋" w:hAnsi="仿宋" w:eastAsia="仿宋" w:cs="宋体"/>
          <w:color w:val="333333"/>
          <w:kern w:val="0"/>
          <w:sz w:val="32"/>
          <w:szCs w:val="32"/>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0D0393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32"/>
          <w:szCs w:val="32"/>
        </w:rPr>
        <w:t>若有必要，报考者还可以提供所学专业主干课程以及所在院校相关证明材料供招考单位审核时参考。本目录公布后，未被列入的专业，经有关主管部门审核，可于次年添加。</w:t>
      </w:r>
    </w:p>
    <w:p w14:paraId="72B52AC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32"/>
          <w:szCs w:val="32"/>
        </w:rPr>
        <w:t>本目录由省级考录主管部门负责解释。</w:t>
      </w:r>
    </w:p>
    <w:p w14:paraId="3CCA8D3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一、哲学、文学、历史学大类</w:t>
      </w:r>
    </w:p>
    <w:p w14:paraId="46233F6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1.哲学类：哲学，逻辑学，宗教学，伦理学，马克思主义哲学，中国哲学，外国哲学，美学，科学技术哲学，科学技术史</w:t>
      </w:r>
    </w:p>
    <w:p w14:paraId="16EFCA8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BAC3D3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3.少数民族语言文学类：中国少数民族语言文学（藏语言文学、蒙古语言文学、维吾尔语言文学、朝鲜语言文学、哈萨克语言文学等），中国少数民族语言文化</w:t>
      </w:r>
    </w:p>
    <w:p w14:paraId="635A80A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AA1BE5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D5DE2A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0B0C9F4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66AD839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579589A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二、经济学、管理学大类</w:t>
      </w:r>
    </w:p>
    <w:p w14:paraId="77BB3A0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7313D68">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96C922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A9D182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3E7857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49D0A0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E36A86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E8B092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F5E59C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11A3873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2FEC097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938602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20.图书档案学类：图书馆学，档案（学），信息资源管理，情报学，信息管理与信息系统，图书档案管理，图书情报硕士，信息管理，图书情报与档案管理</w:t>
      </w:r>
    </w:p>
    <w:p w14:paraId="2957B3A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三、法学大类</w:t>
      </w:r>
    </w:p>
    <w:p w14:paraId="1ACDAA98">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ADEAB3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7D8046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7423D5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280120C">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A18AAE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E2B932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E3D481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四、教育学大类</w:t>
      </w:r>
    </w:p>
    <w:p w14:paraId="343876C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7C5D03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CC15FE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B6DAB7C">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31.科学教育类：科学与技术教育，科学教育，小学科学教育，物理教育，化学教育，生物教育，地理教育，学科教学（化学），学科教学（地理），学科教学（物理），学科教学（生物），课程与教学论（小学教学），小学教育（科学方向）</w:t>
      </w:r>
    </w:p>
    <w:p w14:paraId="31C4E6D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五、理学、工学大类</w:t>
      </w:r>
    </w:p>
    <w:p w14:paraId="0BACDF9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89CD74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2F0060C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7F4AF7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0312F10">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34D18E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37.天文学类：天文学，天体物理，天体测量与天体力学</w:t>
      </w:r>
    </w:p>
    <w:p w14:paraId="19DCB08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38.地质学类：地质学，地球化学，矿物学、岩石学、矿床学，古生物学及地层学，构造地质学，第四纪地质学</w:t>
      </w:r>
    </w:p>
    <w:p w14:paraId="7E7858B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0EF6200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40.地球物理学类：地球物理学，地球与空间科学，空间科学与技术，固体地球物理学，空间物理学，信息技术与地球物理，应用地球物理，空间信息与数字技术，防灾减灾科学与工程</w:t>
      </w:r>
    </w:p>
    <w:p w14:paraId="6F150EC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41.大气科学类：大气科学，应用气象学，气象学，大气物理学与大气环境，大气科学技术，大气探测技术，应用气象技术，防雷技术，雷电防护技术，资源与环境</w:t>
      </w:r>
    </w:p>
    <w:p w14:paraId="2B516890">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42.海洋科学类：海洋科学，海洋技术，海洋资源与环境，海洋管理，军事海洋学，海洋生物资源与环境，物理海洋学，海洋化学，海洋生物学，海洋地质，海岸带综合管理，海洋物理（学）</w:t>
      </w:r>
    </w:p>
    <w:p w14:paraId="6E889EF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43.心理学类：心理学，应用心理学（含临床心理学方向、犯罪心理学、社会心理学、心理咨询等），基础心理学，发展与教育心理学，人格心理学，认知神经科学，临床心理学，应用心理硕士，心理健康教育，应用心理</w:t>
      </w:r>
    </w:p>
    <w:p w14:paraId="2517324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44.系统科学类：系统理论，系统科学与工程，系统分析与集成</w:t>
      </w:r>
    </w:p>
    <w:p w14:paraId="6A431FF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20A9675">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1D9C6F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3E3F3E6C">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2C77B57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A5B56D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FECA6C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13C98A5">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59E7DF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53.计算机科学与技术类：计算机硬件技术类，计算机软件技术类，计算机网络技术类，计算机信息管理类，计算机多媒体技术类，计算机专门应用类</w:t>
      </w:r>
    </w:p>
    <w:p w14:paraId="66F9D21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115FAE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199363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CBAF16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7341171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650D968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654BCF5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60.土建类：城乡规划类，建筑设计与风景园林类，土木工程类，市政工程类，建筑设备与能源环境类，工程管理类</w:t>
      </w:r>
    </w:p>
    <w:p w14:paraId="0A9F625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61.城乡规划类：城乡规划，城乡规划（学），城市规划，城市规划硕士，城市规划与设计，人文地理与城乡规划，资源环境与城乡规划管理，城镇规划，城市与区域规划，城市园林规划管理</w:t>
      </w:r>
    </w:p>
    <w:p w14:paraId="2DB532F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04687FD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ECFF7C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733C3360">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EEA47A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47EA8B65">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14FE925">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941E8C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67625056">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1C5B308">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0F81B0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72.交通运输类：交通运输综合管理类，交通运输装备类，公路运输类，铁道运输类，城市轨道运输类，水上运输类，民航运输类，港口运输类，管道运输类</w:t>
      </w:r>
    </w:p>
    <w:p w14:paraId="7776B3D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348619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74.交通运输装备类：交通设备信息工程，交通建设与装备，载运工具运用工程，交通装备检测及控制工程</w:t>
      </w:r>
    </w:p>
    <w:p w14:paraId="6C54368C">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0A438B18">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AD6911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5AAD3DC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4F27A71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A08D8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C2D19B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81.管道运输类：管道工程技术，管道工程施工，管道运输管理，管道交通运输，油气储运工程，油气储运技术</w:t>
      </w:r>
    </w:p>
    <w:p w14:paraId="20940B31">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E87C474">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2AB2949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54F2A7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43A53A4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46C510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F5F5153">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522774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89.工程力学类：理论与应用力学，工程力学，工程结构分析，一般力学与力学基础，固体力学，流体力学</w:t>
      </w:r>
    </w:p>
    <w:p w14:paraId="16664F1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52C3D48">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05FCD02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92.林业工程类：森林工程，木材科学与工程，林产化工，木材科学与技术，林产化学加工，林产化学加工工程，林产科学与化学工程，家具设计与工程，林产化工技术，林业工程</w:t>
      </w:r>
    </w:p>
    <w:p w14:paraId="59A33F77">
      <w:pPr>
        <w:widowControl/>
        <w:shd w:val="clear" w:color="auto" w:fill="FFFFFF"/>
        <w:spacing w:line="440" w:lineRule="exact"/>
        <w:ind w:firstLine="440"/>
        <w:contextualSpacing/>
        <w:jc w:val="left"/>
        <w:rPr>
          <w:rFonts w:hint="eastAsia" w:ascii="仿宋" w:hAnsi="仿宋" w:eastAsia="仿宋" w:cs="宋体"/>
          <w:color w:val="333333"/>
          <w:kern w:val="0"/>
          <w:szCs w:val="21"/>
        </w:rPr>
      </w:pPr>
      <w:r>
        <w:rPr>
          <w:rFonts w:hint="eastAsia" w:ascii="仿宋" w:hAnsi="仿宋" w:eastAsia="仿宋" w:cs="宋体"/>
          <w:color w:val="333333"/>
          <w:kern w:val="0"/>
          <w:sz w:val="28"/>
          <w:szCs w:val="28"/>
        </w:rPr>
        <w:t>93.光学工程类：光学工程</w:t>
      </w:r>
    </w:p>
    <w:p w14:paraId="118C10C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p>
    <w:p w14:paraId="7909AA6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050DB1E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六、医学大类</w:t>
      </w:r>
    </w:p>
    <w:p w14:paraId="70AF6E5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95.基础医学类：基础医学，人体解剖与组织胚胎学，免疫学，病原生物学，病理生理学，航空、航天和航海医学，运动人体科学，医学实验学，分子生物医学，病理学与病理生理学，转化医学，再生医学，人文医学</w:t>
      </w:r>
    </w:p>
    <w:p w14:paraId="65246C4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D13210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3B0EC7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71328190">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4C64E92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100.法医学类：法医学</w:t>
      </w:r>
    </w:p>
    <w:p w14:paraId="3D8B744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101.护理学类：护理学，助产，护理，社区护理，中西医结合护理学，护理硕士，助产学，临床医学（临床护理学）</w:t>
      </w:r>
    </w:p>
    <w:p w14:paraId="6233ECB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102.药学类：药学，药物制剂，社会发展与药事管理（学），临床药学，药事管理，药物化学，海洋药学，药物分析学，药剂学，应用药学，微生物与生化药学，药理学，食品安全与药物化学，药物制剂技术，生药学，药学硕士</w:t>
      </w:r>
    </w:p>
    <w:p w14:paraId="264B814C">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63B45B">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七、农学大类</w:t>
      </w:r>
    </w:p>
    <w:p w14:paraId="1129420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893F115">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230DCED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CBCAC7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23B99AA">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ADFE24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b/>
          <w:bCs/>
          <w:color w:val="333333"/>
          <w:kern w:val="0"/>
          <w:sz w:val="28"/>
        </w:rPr>
        <w:t>八、军事学大类</w:t>
      </w:r>
    </w:p>
    <w:p w14:paraId="7EA88AC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16BE14F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30C7E85F">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111.军事测绘遥感类：测量工程，地图学与地理信息工程，工程物理，生化防护工程，国防工程与防护，伪装工程，舰船与海洋工程，飞行器系统与工程，空间工程，兵器工程，导弹工程，弹药工程，地雷爆破与破障工程</w:t>
      </w:r>
    </w:p>
    <w:p w14:paraId="6CD676E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112.军事控制测试类：火力指挥与控制工程，测控工程，无人机运用工程，无人机应用技术，探测工程</w:t>
      </w:r>
    </w:p>
    <w:p w14:paraId="47721CD7">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113.军事经济管理类：军队财务管理，装备经济管理，军队审计，军队采办，军事组织编制学，军队管理学，部队政治工作，部队财务会计，部队后勤管理，军队政治工作学，军事后勤学，后方专业勤务</w:t>
      </w:r>
    </w:p>
    <w:p w14:paraId="5D1AD932">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114.兵种指挥类：炮兵指挥，防空兵指挥，装甲兵指挥，工程兵指挥，防化兵指挥，联合战役学，军种战役学，合同战术学，兵种战术学，武警指挥</w:t>
      </w:r>
    </w:p>
    <w:p w14:paraId="519BE26D">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115.航空航天指挥类：航空飞行与指挥，地面领航与航空管制，航天指挥</w:t>
      </w:r>
    </w:p>
    <w:p w14:paraId="7D1714E9">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116.信息作战指挥类：侦察与特种兵指挥，通信指挥，电子对抗指挥与工程，军事情报，作战信息管理，预警探测指挥，作战指挥学，军事运筹学，军事通信学，军事情报学，密码学，密码技术应用，军事教育训练学</w:t>
      </w:r>
    </w:p>
    <w:p w14:paraId="2EDE12CE">
      <w:pPr>
        <w:widowControl/>
        <w:shd w:val="clear" w:color="auto" w:fill="FFFFFF"/>
        <w:spacing w:line="440" w:lineRule="exact"/>
        <w:ind w:firstLine="440"/>
        <w:contextualSpacing/>
        <w:jc w:val="left"/>
        <w:rPr>
          <w:rFonts w:hint="eastAsia" w:ascii="仿宋" w:hAnsi="仿宋" w:eastAsia="仿宋" w:cs="宋体"/>
          <w:color w:val="333333"/>
          <w:kern w:val="0"/>
          <w:sz w:val="27"/>
          <w:szCs w:val="27"/>
        </w:rPr>
      </w:pPr>
      <w:r>
        <w:rPr>
          <w:rFonts w:hint="eastAsia" w:ascii="仿宋" w:hAnsi="仿宋" w:eastAsia="仿宋" w:cs="宋体"/>
          <w:color w:val="333333"/>
          <w:kern w:val="0"/>
          <w:sz w:val="28"/>
          <w:szCs w:val="28"/>
        </w:rPr>
        <w:t>117.保障指挥类：军事交通指挥与工程，汽车指挥，船艇指挥，航空兵场站指挥，国防工程指挥，装备保障指挥，军需勤务指挥，军事装备学</w:t>
      </w:r>
    </w:p>
    <w:p w14:paraId="324FFACD">
      <w:pPr>
        <w:spacing w:line="440" w:lineRule="exact"/>
        <w:contextualSpacing/>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3F4C"/>
    <w:rsid w:val="00C82450"/>
    <w:rsid w:val="00DA3F4C"/>
    <w:rsid w:val="6E56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Char"/>
    <w:basedOn w:val="5"/>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30837</Words>
  <Characters>31117</Characters>
  <Lines>221</Lines>
  <Paragraphs>62</Paragraphs>
  <TotalTime>10</TotalTime>
  <ScaleCrop>false</ScaleCrop>
  <LinksUpToDate>false</LinksUpToDate>
  <CharactersWithSpaces>31118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2026-01-19T08:12:00Z</dcterms:created>
  <dc:creator>Administrator</dc:creator>
  <cp:lastModifiedBy>企业用户_363112740</cp:lastModifiedBy>
  <dcterms:modified xsi:type="dcterms:W3CDTF">2026-07-07T08:30:10Z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eyJoZGlkIjoiNGYzM2Q4M2VhOGIzOTNhY2UxYTMwYTBlNmJjNGE2MGQiLCJ1c2VySWQiOiIxNTg4NzAwMTE0In0=</vt:lpwstr>
  </property>
  <property fmtid="{D5CDD505-2E9C-101B-9397-08002B2CF9AE}" pid="3" name="KSOProductBuildVer">
    <vt:lpwstr>2052-12.1.0.26895</vt:lpwstr>
  </property>
  <property fmtid="{D5CDD505-2E9C-101B-9397-08002B2CF9AE}" pid="4" name="ICV">
    <vt:lpwstr>3D50109C77FC43B49614BF0DEEE8A725_12</vt:lpwstr>
  </property>
</Properties>
</file>